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136E" w14:textId="6B13CDA4" w:rsidR="003C6F38" w:rsidRDefault="003C6F38" w:rsidP="003C6F38">
      <w:pPr>
        <w:autoSpaceDE w:val="0"/>
        <w:autoSpaceDN w:val="0"/>
        <w:adjustRightInd w:val="0"/>
        <w:rPr>
          <w:rFonts w:ascii="Arial" w:hAnsi="Arial" w:cs="Arial"/>
          <w:color w:val="000000"/>
          <w:kern w:val="0"/>
          <w:sz w:val="22"/>
          <w:szCs w:val="22"/>
        </w:rPr>
      </w:pPr>
      <w:r>
        <w:rPr>
          <w:rFonts w:ascii="Arial" w:hAnsi="Arial" w:cs="Arial"/>
          <w:noProof/>
          <w:color w:val="000000"/>
          <w:kern w:val="0"/>
          <w:sz w:val="22"/>
          <w:szCs w:val="22"/>
        </w:rPr>
        <w:drawing>
          <wp:inline distT="0" distB="0" distL="0" distR="0" wp14:anchorId="5EB6D704" wp14:editId="44B4AD5D">
            <wp:extent cx="1323474" cy="1885733"/>
            <wp:effectExtent l="0" t="0" r="0" b="0"/>
            <wp:docPr id="2063429925"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29925" name="Picture 1" descr="A blue and yellow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4498" cy="1929937"/>
                    </a:xfrm>
                    <a:prstGeom prst="rect">
                      <a:avLst/>
                    </a:prstGeom>
                  </pic:spPr>
                </pic:pic>
              </a:graphicData>
            </a:graphic>
          </wp:inline>
        </w:drawing>
      </w:r>
      <w:r>
        <w:rPr>
          <w:rFonts w:ascii="Arial" w:hAnsi="Arial" w:cs="Arial"/>
          <w:noProof/>
          <w:color w:val="000000"/>
          <w:kern w:val="0"/>
          <w:sz w:val="22"/>
          <w:szCs w:val="22"/>
        </w:rPr>
        <w:drawing>
          <wp:inline distT="0" distB="0" distL="0" distR="0" wp14:anchorId="3F02BC12" wp14:editId="18BA78B0">
            <wp:extent cx="1435768" cy="1915812"/>
            <wp:effectExtent l="0" t="0" r="0" b="1905"/>
            <wp:docPr id="1042835323" name="Picture 2" descr="A skull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35323" name="Picture 2" descr="A skull with yellow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2843" cy="1978626"/>
                    </a:xfrm>
                    <a:prstGeom prst="rect">
                      <a:avLst/>
                    </a:prstGeom>
                  </pic:spPr>
                </pic:pic>
              </a:graphicData>
            </a:graphic>
          </wp:inline>
        </w:drawing>
      </w:r>
      <w:r>
        <w:rPr>
          <w:rFonts w:ascii="Arial" w:hAnsi="Arial" w:cs="Arial"/>
          <w:noProof/>
          <w:color w:val="000000"/>
          <w:kern w:val="0"/>
          <w:sz w:val="22"/>
          <w:szCs w:val="22"/>
        </w:rPr>
        <w:drawing>
          <wp:inline distT="0" distB="0" distL="0" distR="0" wp14:anchorId="6FF338F0" wp14:editId="583F8ABE">
            <wp:extent cx="1363579" cy="1942876"/>
            <wp:effectExtent l="0" t="0" r="0" b="635"/>
            <wp:docPr id="380925065"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29925" name="Picture 1" descr="A blue and yellow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3560" cy="1999842"/>
                    </a:xfrm>
                    <a:prstGeom prst="rect">
                      <a:avLst/>
                    </a:prstGeom>
                  </pic:spPr>
                </pic:pic>
              </a:graphicData>
            </a:graphic>
          </wp:inline>
        </w:drawing>
      </w:r>
      <w:r>
        <w:rPr>
          <w:rFonts w:ascii="Arial" w:hAnsi="Arial" w:cs="Arial"/>
          <w:noProof/>
          <w:color w:val="000000"/>
          <w:kern w:val="0"/>
          <w:sz w:val="22"/>
          <w:szCs w:val="22"/>
        </w:rPr>
        <w:drawing>
          <wp:inline distT="0" distB="0" distL="0" distR="0" wp14:anchorId="293554F5" wp14:editId="2E784D70">
            <wp:extent cx="1451435" cy="1936717"/>
            <wp:effectExtent l="0" t="0" r="0" b="0"/>
            <wp:docPr id="452563474" name="Picture 2" descr="A skull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35323" name="Picture 2" descr="A skull with yellow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8217" cy="1999140"/>
                    </a:xfrm>
                    <a:prstGeom prst="rect">
                      <a:avLst/>
                    </a:prstGeom>
                  </pic:spPr>
                </pic:pic>
              </a:graphicData>
            </a:graphic>
          </wp:inline>
        </w:drawing>
      </w:r>
    </w:p>
    <w:p w14:paraId="223A0C85" w14:textId="77777777" w:rsidR="003C6F38" w:rsidRDefault="003C6F38" w:rsidP="003C6F38">
      <w:pPr>
        <w:autoSpaceDE w:val="0"/>
        <w:autoSpaceDN w:val="0"/>
        <w:adjustRightInd w:val="0"/>
        <w:rPr>
          <w:rFonts w:ascii="Arial" w:hAnsi="Arial" w:cs="Arial"/>
          <w:color w:val="000000"/>
          <w:kern w:val="0"/>
          <w:sz w:val="22"/>
          <w:szCs w:val="22"/>
        </w:rPr>
      </w:pPr>
    </w:p>
    <w:p w14:paraId="40DA2581" w14:textId="77777777" w:rsidR="00616CEE" w:rsidRDefault="00616CEE" w:rsidP="00616CEE">
      <w:pPr>
        <w:autoSpaceDE w:val="0"/>
        <w:autoSpaceDN w:val="0"/>
        <w:adjustRightInd w:val="0"/>
        <w:rPr>
          <w:rFonts w:ascii="MS Gothic" w:eastAsia="MS Gothic" w:hAnsi="MS Gothic" w:cs="MS Gothic"/>
          <w:color w:val="000000"/>
          <w:kern w:val="0"/>
          <w:sz w:val="22"/>
          <w:szCs w:val="22"/>
          <w:lang w:val="de-AT"/>
        </w:rPr>
      </w:pPr>
      <w:r w:rsidRPr="00616CEE">
        <w:rPr>
          <w:rFonts w:ascii="Arial" w:hAnsi="Arial" w:cs="Arial"/>
          <w:color w:val="000000"/>
          <w:kern w:val="0"/>
          <w:sz w:val="22"/>
          <w:szCs w:val="22"/>
          <w:lang w:val="de-AT"/>
        </w:rPr>
        <w:t>Diese Veranstaltung ist eine Zusammenarbeit des Morphopoly-Teams mit dem Johanniter Forschungs- und Innovationszentrum im Rahmen des Horizon Europe-Projekts PANTHEON. Während des abschließenden Pilotprojekts in Wien am 4. November 2025 werden Forscher, Ingenieure und Ersthelfer aus 17 Organisationen aus neun europäischen Ländern zusammenkommen, um digital simulierte Notfallszenarien unter Verwendung eines digitalen Zwillings von Wien umzusetzen.</w:t>
      </w:r>
      <w:r w:rsidRPr="00616CEE">
        <w:rPr>
          <w:rFonts w:ascii="MS Gothic" w:eastAsia="MS Gothic" w:hAnsi="MS Gothic" w:cs="MS Gothic" w:hint="eastAsia"/>
          <w:color w:val="000000"/>
          <w:kern w:val="0"/>
          <w:sz w:val="22"/>
          <w:szCs w:val="22"/>
          <w:lang w:val="de-AT"/>
        </w:rPr>
        <w:t> </w:t>
      </w:r>
      <w:r w:rsidRPr="00616CEE">
        <w:rPr>
          <w:rFonts w:ascii="Arial" w:hAnsi="Arial" w:cs="Arial"/>
          <w:color w:val="000000"/>
          <w:kern w:val="0"/>
          <w:sz w:val="22"/>
          <w:szCs w:val="22"/>
          <w:lang w:val="de-AT"/>
        </w:rPr>
        <w:t>Selbst für Fachleute aus dem Bereich Katastrophenmanagement ist die während des Pilotprojekts eingesetzte Technologie sehr abstrakt. Um diese Hürde für die Anpassung zu verringern, wurde das Team von „</w:t>
      </w:r>
      <w:proofErr w:type="spellStart"/>
      <w:r w:rsidRPr="00616CEE">
        <w:rPr>
          <w:rFonts w:ascii="Arial" w:hAnsi="Arial" w:cs="Arial"/>
          <w:color w:val="000000"/>
          <w:kern w:val="0"/>
          <w:sz w:val="22"/>
          <w:szCs w:val="22"/>
          <w:lang w:val="de-AT"/>
        </w:rPr>
        <w:t>Morphopoly</w:t>
      </w:r>
      <w:proofErr w:type="spellEnd"/>
      <w:r w:rsidRPr="00616CEE">
        <w:rPr>
          <w:rFonts w:ascii="Arial" w:hAnsi="Arial" w:cs="Arial"/>
          <w:color w:val="000000"/>
          <w:kern w:val="0"/>
          <w:sz w:val="22"/>
          <w:szCs w:val="22"/>
          <w:lang w:val="de-AT"/>
        </w:rPr>
        <w:t>“ eingeladen, eine spielerische, multisensorische, haptische Umgebung bereitzustellen, die im Rahmen seiner zweijährigen Forschungs- und Experimentierphase an der Universität für angewandte Kunst in Wien von 2021 bis 2023 entwickelt wurde.</w:t>
      </w:r>
      <w:r w:rsidRPr="00616CEE">
        <w:rPr>
          <w:rFonts w:ascii="MS Gothic" w:eastAsia="MS Gothic" w:hAnsi="MS Gothic" w:cs="MS Gothic" w:hint="eastAsia"/>
          <w:color w:val="000000"/>
          <w:kern w:val="0"/>
          <w:sz w:val="22"/>
          <w:szCs w:val="22"/>
          <w:lang w:val="de-AT"/>
        </w:rPr>
        <w:t>  </w:t>
      </w:r>
    </w:p>
    <w:p w14:paraId="518F1F30" w14:textId="77777777" w:rsidR="00616CEE" w:rsidRDefault="00616CEE" w:rsidP="00616CEE">
      <w:pPr>
        <w:autoSpaceDE w:val="0"/>
        <w:autoSpaceDN w:val="0"/>
        <w:adjustRightInd w:val="0"/>
        <w:rPr>
          <w:rFonts w:ascii="MS Gothic" w:eastAsia="MS Gothic" w:hAnsi="MS Gothic" w:cs="MS Gothic"/>
          <w:color w:val="000000"/>
          <w:kern w:val="0"/>
          <w:sz w:val="22"/>
          <w:szCs w:val="22"/>
          <w:lang w:val="de-AT"/>
        </w:rPr>
      </w:pPr>
    </w:p>
    <w:p w14:paraId="78A066A3" w14:textId="0BDDA853" w:rsidR="00616CEE" w:rsidRPr="00616CEE" w:rsidRDefault="00616CEE" w:rsidP="00616CEE">
      <w:pPr>
        <w:autoSpaceDE w:val="0"/>
        <w:autoSpaceDN w:val="0"/>
        <w:adjustRightInd w:val="0"/>
        <w:rPr>
          <w:rFonts w:ascii="Arial" w:hAnsi="Arial" w:cs="Arial"/>
          <w:color w:val="000000"/>
          <w:kern w:val="0"/>
          <w:sz w:val="22"/>
          <w:szCs w:val="22"/>
          <w:lang w:val="de-AT"/>
        </w:rPr>
      </w:pPr>
      <w:r w:rsidRPr="00616CEE">
        <w:rPr>
          <w:rFonts w:ascii="Arial" w:hAnsi="Arial" w:cs="Arial"/>
          <w:color w:val="000000"/>
          <w:kern w:val="0"/>
          <w:sz w:val="22"/>
          <w:szCs w:val="22"/>
          <w:lang w:val="de-AT"/>
        </w:rPr>
        <w:t>An einem Nachmittag des 3. November 2025 werden Gäste des PANTHEON-Projekts eingeladen, gemeinsam mit dem „</w:t>
      </w:r>
      <w:proofErr w:type="spellStart"/>
      <w:r w:rsidRPr="00616CEE">
        <w:rPr>
          <w:rFonts w:ascii="Arial" w:hAnsi="Arial" w:cs="Arial"/>
          <w:color w:val="000000"/>
          <w:kern w:val="0"/>
          <w:sz w:val="22"/>
          <w:szCs w:val="22"/>
          <w:lang w:val="de-AT"/>
        </w:rPr>
        <w:t>Morphopoly</w:t>
      </w:r>
      <w:proofErr w:type="spellEnd"/>
      <w:r w:rsidRPr="00616CEE">
        <w:rPr>
          <w:rFonts w:ascii="Arial" w:hAnsi="Arial" w:cs="Arial"/>
          <w:color w:val="000000"/>
          <w:kern w:val="0"/>
          <w:sz w:val="22"/>
          <w:szCs w:val="22"/>
          <w:lang w:val="de-AT"/>
        </w:rPr>
        <w:t>”-Team zu spielen.</w:t>
      </w:r>
      <w:r w:rsidRPr="00616CEE">
        <w:rPr>
          <w:rFonts w:ascii="MS Gothic" w:eastAsia="MS Gothic" w:hAnsi="MS Gothic" w:cs="MS Gothic" w:hint="eastAsia"/>
          <w:color w:val="000000"/>
          <w:kern w:val="0"/>
          <w:sz w:val="22"/>
          <w:szCs w:val="22"/>
          <w:lang w:val="de-AT"/>
        </w:rPr>
        <w:t> </w:t>
      </w:r>
      <w:r w:rsidRPr="00616CEE">
        <w:rPr>
          <w:rFonts w:ascii="Arial" w:hAnsi="Arial" w:cs="Arial"/>
          <w:color w:val="000000"/>
          <w:kern w:val="0"/>
          <w:sz w:val="22"/>
          <w:szCs w:val="22"/>
          <w:lang w:val="de-AT"/>
        </w:rPr>
        <w:t xml:space="preserve">Zwei Katastrophenszenarien werden auf zwei Tischen ausgelegt und anhand eines angepassten Brettspielschemas verhandelt. Die Szenarien stammen aus den Pilot-Anwendungsfällen des PANTHEON-Projekts. Das erste Szenario ist die Simulation einer Hitzewelle in städtischer Umgebung. Der Schwerpunktbereich für die Hitzewellensimulation in Wien umfasst zwei deutlich unterschiedliche, aber benachbarte Stadtteile, nämlich ein weitgehend versiegeltes und dicht besiedeltes Gebiet neben einer Kleingartensiedlung im Norden der Stadt, und verdeutlicht, welchen Einfluss die Stadtplanung auf das lokale Klima haben kann. </w:t>
      </w:r>
    </w:p>
    <w:p w14:paraId="7B88D1DD" w14:textId="77777777" w:rsidR="00616CEE" w:rsidRPr="00616CEE" w:rsidRDefault="00616CEE" w:rsidP="00616CEE">
      <w:pPr>
        <w:autoSpaceDE w:val="0"/>
        <w:autoSpaceDN w:val="0"/>
        <w:adjustRightInd w:val="0"/>
        <w:rPr>
          <w:rFonts w:ascii="Arial" w:hAnsi="Arial" w:cs="Arial"/>
          <w:color w:val="000000"/>
          <w:kern w:val="0"/>
          <w:sz w:val="22"/>
          <w:szCs w:val="22"/>
          <w:lang w:val="de-AT"/>
        </w:rPr>
      </w:pPr>
    </w:p>
    <w:p w14:paraId="42EA016F" w14:textId="77777777" w:rsidR="00616CEE" w:rsidRDefault="00616CEE" w:rsidP="00616C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S Gothic" w:eastAsia="MS Gothic" w:hAnsi="MS Gothic" w:cs="MS Gothic"/>
          <w:color w:val="000000"/>
          <w:kern w:val="0"/>
          <w:sz w:val="22"/>
          <w:szCs w:val="22"/>
          <w:lang w:val="de-AT"/>
        </w:rPr>
      </w:pPr>
      <w:r w:rsidRPr="00616CEE">
        <w:rPr>
          <w:rFonts w:ascii="Arial" w:hAnsi="Arial" w:cs="Arial"/>
          <w:color w:val="000000"/>
          <w:kern w:val="0"/>
          <w:sz w:val="22"/>
          <w:szCs w:val="22"/>
          <w:lang w:val="de-AT"/>
        </w:rPr>
        <w:t xml:space="preserve">Das zweite Szenario umfasst eine Reihe von cyber-physischen Angriffen auf die Notstromversorgungssysteme von Kommunikationstürmen und demonstriert die Simulationsfähigkeiten des digitalen Zwillings für Kaskadeneffekte. In Übereinstimmung mit dem typischen Ablauf während einer Katastrophe, von der anfänglichen „Chaosphase“ bis hin zu den Bemühungen, „der Situation einen Schritt voraus zu sein“, werden wir eine performative Installation mit haptischen Modellen aus gemischten Materialien, Brettspielstrukturen und performativen Beiträgen der Spielleiterin KT </w:t>
      </w:r>
      <w:proofErr w:type="spellStart"/>
      <w:r w:rsidRPr="00616CEE">
        <w:rPr>
          <w:rFonts w:ascii="Arial" w:hAnsi="Arial" w:cs="Arial"/>
          <w:color w:val="000000"/>
          <w:kern w:val="0"/>
          <w:sz w:val="22"/>
          <w:szCs w:val="22"/>
          <w:lang w:val="de-AT"/>
        </w:rPr>
        <w:t>Zakravsky</w:t>
      </w:r>
      <w:proofErr w:type="spellEnd"/>
      <w:r w:rsidRPr="00616CEE">
        <w:rPr>
          <w:rFonts w:ascii="Arial" w:hAnsi="Arial" w:cs="Arial"/>
          <w:color w:val="000000"/>
          <w:kern w:val="0"/>
          <w:sz w:val="22"/>
          <w:szCs w:val="22"/>
          <w:lang w:val="de-AT"/>
        </w:rPr>
        <w:t xml:space="preserve"> entwerfen, ergänzt durch von Jan Lauth entworfene "Prompt Karten".</w:t>
      </w:r>
      <w:r w:rsidRPr="00616CEE">
        <w:rPr>
          <w:rFonts w:ascii="MS Gothic" w:eastAsia="MS Gothic" w:hAnsi="MS Gothic" w:cs="MS Gothic" w:hint="eastAsia"/>
          <w:color w:val="000000"/>
          <w:kern w:val="0"/>
          <w:sz w:val="22"/>
          <w:szCs w:val="22"/>
          <w:lang w:val="de-AT"/>
        </w:rPr>
        <w:t> </w:t>
      </w:r>
    </w:p>
    <w:p w14:paraId="611BECC1" w14:textId="77777777" w:rsidR="00616CEE" w:rsidRDefault="00616CEE" w:rsidP="00616C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S Gothic" w:eastAsia="MS Gothic" w:hAnsi="MS Gothic" w:cs="MS Gothic"/>
          <w:color w:val="000000"/>
          <w:kern w:val="0"/>
          <w:sz w:val="22"/>
          <w:szCs w:val="22"/>
          <w:lang w:val="de-AT"/>
        </w:rPr>
      </w:pPr>
    </w:p>
    <w:p w14:paraId="2F276387" w14:textId="77777777" w:rsidR="00616CEE" w:rsidRDefault="00616CEE" w:rsidP="00616C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S Gothic" w:eastAsia="MS Gothic" w:hAnsi="MS Gothic" w:cs="MS Gothic"/>
          <w:color w:val="000000"/>
          <w:kern w:val="0"/>
          <w:sz w:val="22"/>
          <w:szCs w:val="22"/>
          <w:lang w:val="de-AT"/>
        </w:rPr>
      </w:pPr>
      <w:r w:rsidRPr="00616CEE">
        <w:rPr>
          <w:rFonts w:ascii="Arial" w:hAnsi="Arial" w:cs="Arial"/>
          <w:color w:val="000000"/>
          <w:kern w:val="0"/>
          <w:sz w:val="22"/>
          <w:szCs w:val="22"/>
          <w:lang w:val="de-AT"/>
        </w:rPr>
        <w:t>Informationen zu „</w:t>
      </w:r>
      <w:proofErr w:type="spellStart"/>
      <w:r w:rsidRPr="00616CEE">
        <w:rPr>
          <w:rFonts w:ascii="Arial" w:hAnsi="Arial" w:cs="Arial"/>
          <w:color w:val="000000"/>
          <w:kern w:val="0"/>
          <w:sz w:val="22"/>
          <w:szCs w:val="22"/>
          <w:lang w:val="de-AT"/>
        </w:rPr>
        <w:t>Morphopoly</w:t>
      </w:r>
      <w:proofErr w:type="spellEnd"/>
      <w:r w:rsidRPr="00616CEE">
        <w:rPr>
          <w:rFonts w:ascii="Arial" w:hAnsi="Arial" w:cs="Arial"/>
          <w:color w:val="000000"/>
          <w:kern w:val="0"/>
          <w:sz w:val="22"/>
          <w:szCs w:val="22"/>
          <w:lang w:val="de-AT"/>
        </w:rPr>
        <w:t>“ 2021–23 finden Sie auf der Projektwebsite/im Projektblog</w:t>
      </w:r>
      <w:r w:rsidRPr="00616CEE">
        <w:rPr>
          <w:rFonts w:ascii="MS Gothic" w:eastAsia="MS Gothic" w:hAnsi="MS Gothic" w:cs="MS Gothic" w:hint="eastAsia"/>
          <w:color w:val="000000"/>
          <w:kern w:val="0"/>
          <w:sz w:val="22"/>
          <w:szCs w:val="22"/>
          <w:lang w:val="de-AT"/>
        </w:rPr>
        <w:t> </w:t>
      </w:r>
      <w:r w:rsidRPr="00616CEE">
        <w:rPr>
          <w:rFonts w:ascii="Arial" w:hAnsi="Arial" w:cs="Arial"/>
          <w:color w:val="000000"/>
          <w:kern w:val="0"/>
          <w:sz w:val="22"/>
          <w:szCs w:val="22"/>
          <w:lang w:val="de-AT"/>
        </w:rPr>
        <w:t>morphopoly.org</w:t>
      </w:r>
      <w:r>
        <w:rPr>
          <w:rFonts w:ascii="Arial" w:hAnsi="Arial" w:cs="Arial"/>
          <w:color w:val="000000"/>
          <w:kern w:val="0"/>
          <w:sz w:val="22"/>
          <w:szCs w:val="22"/>
          <w:lang w:val="de-AT"/>
        </w:rPr>
        <w:t xml:space="preserve">: </w:t>
      </w:r>
      <w:r w:rsidRPr="00616CEE">
        <w:rPr>
          <w:rFonts w:ascii="Arial" w:hAnsi="Arial" w:cs="Arial"/>
          <w:color w:val="000000"/>
          <w:kern w:val="0"/>
          <w:sz w:val="22"/>
          <w:szCs w:val="22"/>
          <w:lang w:val="de-AT"/>
        </w:rPr>
        <w:t>http://morphopoly.org/</w:t>
      </w:r>
      <w:r w:rsidRPr="00616CEE">
        <w:rPr>
          <w:rFonts w:ascii="MS Gothic" w:eastAsia="MS Gothic" w:hAnsi="MS Gothic" w:cs="MS Gothic" w:hint="eastAsia"/>
          <w:color w:val="000000"/>
          <w:kern w:val="0"/>
          <w:sz w:val="22"/>
          <w:szCs w:val="22"/>
          <w:lang w:val="de-AT"/>
        </w:rPr>
        <w:t> </w:t>
      </w:r>
    </w:p>
    <w:p w14:paraId="5351AFC0" w14:textId="77777777" w:rsidR="00616CEE" w:rsidRDefault="00616CEE" w:rsidP="00616C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S Gothic" w:eastAsia="MS Gothic" w:hAnsi="MS Gothic" w:cs="MS Gothic"/>
          <w:color w:val="000000"/>
          <w:kern w:val="0"/>
          <w:sz w:val="22"/>
          <w:szCs w:val="22"/>
          <w:lang w:val="de-AT"/>
        </w:rPr>
      </w:pPr>
    </w:p>
    <w:p w14:paraId="7ED5B3B0" w14:textId="018C8E3A" w:rsidR="00616CEE" w:rsidRDefault="00616CEE" w:rsidP="00616C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S Gothic" w:eastAsia="MS Gothic" w:hAnsi="MS Gothic" w:cs="MS Gothic"/>
          <w:color w:val="000000"/>
          <w:kern w:val="0"/>
          <w:sz w:val="22"/>
          <w:szCs w:val="22"/>
          <w:lang w:val="de-AT"/>
        </w:rPr>
      </w:pPr>
      <w:r w:rsidRPr="00616CEE">
        <w:rPr>
          <w:rFonts w:ascii="Arial" w:hAnsi="Arial" w:cs="Arial"/>
          <w:color w:val="000000"/>
          <w:kern w:val="0"/>
          <w:sz w:val="22"/>
          <w:szCs w:val="22"/>
          <w:lang w:val="de-AT"/>
        </w:rPr>
        <w:lastRenderedPageBreak/>
        <w:t>Die Dokumentation einer erfolgreichen Zusammenarbeit mit der UNIDO, ebenfalls unter Verwendung eines Zwei-Tisch-Szenarios, finden Sie unte</w:t>
      </w:r>
      <w:r>
        <w:rPr>
          <w:rFonts w:ascii="Arial" w:hAnsi="Arial" w:cs="Arial"/>
          <w:color w:val="000000"/>
          <w:kern w:val="0"/>
          <w:sz w:val="22"/>
          <w:szCs w:val="22"/>
          <w:lang w:val="de-AT"/>
        </w:rPr>
        <w:t xml:space="preserve">n: </w:t>
      </w:r>
      <w:r w:rsidRPr="00616CEE">
        <w:rPr>
          <w:rFonts w:ascii="Arial" w:hAnsi="Arial" w:cs="Arial"/>
          <w:color w:val="000000"/>
          <w:kern w:val="0"/>
          <w:sz w:val="22"/>
          <w:szCs w:val="22"/>
          <w:lang w:val="de-AT"/>
        </w:rPr>
        <w:t>https://www.morphopoly.org/?p=1380</w:t>
      </w:r>
      <w:r w:rsidRPr="00616CEE">
        <w:rPr>
          <w:rFonts w:ascii="MS Gothic" w:eastAsia="MS Gothic" w:hAnsi="MS Gothic" w:cs="MS Gothic" w:hint="eastAsia"/>
          <w:color w:val="000000"/>
          <w:kern w:val="0"/>
          <w:sz w:val="22"/>
          <w:szCs w:val="22"/>
          <w:lang w:val="de-AT"/>
        </w:rPr>
        <w:t> </w:t>
      </w:r>
    </w:p>
    <w:p w14:paraId="37712EC2" w14:textId="77777777" w:rsidR="00616CEE" w:rsidRDefault="00616CEE" w:rsidP="00616C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S Gothic" w:eastAsia="MS Gothic" w:hAnsi="MS Gothic" w:cs="MS Gothic"/>
          <w:color w:val="000000"/>
          <w:kern w:val="0"/>
          <w:sz w:val="22"/>
          <w:szCs w:val="22"/>
          <w:lang w:val="de-AT"/>
        </w:rPr>
      </w:pPr>
    </w:p>
    <w:p w14:paraId="3C8E65D7" w14:textId="0C1B9EF3" w:rsidR="00616CEE" w:rsidRPr="00616CEE" w:rsidRDefault="00616CEE" w:rsidP="00616C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lang w:val="de-AT"/>
        </w:rPr>
      </w:pPr>
      <w:r w:rsidRPr="00616CEE">
        <w:rPr>
          <w:rFonts w:ascii="Arial" w:hAnsi="Arial" w:cs="Arial"/>
          <w:color w:val="000000"/>
          <w:kern w:val="0"/>
          <w:sz w:val="22"/>
          <w:szCs w:val="22"/>
          <w:lang w:val="de-AT"/>
        </w:rPr>
        <w:t>Online-Präsenz des Horizon Europe PANTHEON-Projekts</w:t>
      </w:r>
      <w:r>
        <w:rPr>
          <w:rFonts w:ascii="Arial" w:hAnsi="Arial" w:cs="Arial"/>
          <w:color w:val="000000"/>
          <w:kern w:val="0"/>
          <w:sz w:val="22"/>
          <w:szCs w:val="22"/>
          <w:lang w:val="de-AT"/>
        </w:rPr>
        <w:t>:</w:t>
      </w:r>
      <w:r w:rsidRPr="00616CEE">
        <w:rPr>
          <w:rFonts w:ascii="MS Gothic" w:eastAsia="MS Gothic" w:hAnsi="MS Gothic" w:cs="MS Gothic" w:hint="eastAsia"/>
          <w:color w:val="000000"/>
          <w:kern w:val="0"/>
          <w:sz w:val="22"/>
          <w:szCs w:val="22"/>
          <w:lang w:val="de-AT"/>
        </w:rPr>
        <w:t> </w:t>
      </w:r>
      <w:r w:rsidRPr="00616CEE">
        <w:rPr>
          <w:rFonts w:ascii="Arial" w:hAnsi="Arial" w:cs="Arial"/>
          <w:color w:val="000000"/>
          <w:kern w:val="0"/>
          <w:sz w:val="22"/>
          <w:szCs w:val="22"/>
          <w:lang w:val="de-AT"/>
        </w:rPr>
        <w:t>https://pantheon-project.eu/</w:t>
      </w:r>
      <w:r w:rsidRPr="00616CEE">
        <w:rPr>
          <w:rFonts w:ascii="MS Gothic" w:eastAsia="MS Gothic" w:hAnsi="MS Gothic" w:cs="MS Gothic" w:hint="eastAsia"/>
          <w:color w:val="000000"/>
          <w:kern w:val="0"/>
          <w:sz w:val="22"/>
          <w:szCs w:val="22"/>
          <w:lang w:val="de-AT"/>
        </w:rPr>
        <w:t> </w:t>
      </w:r>
    </w:p>
    <w:p w14:paraId="0B6FC857" w14:textId="14E691C1" w:rsidR="002956E3" w:rsidRPr="00616CEE" w:rsidRDefault="002956E3" w:rsidP="00616CEE">
      <w:pPr>
        <w:autoSpaceDE w:val="0"/>
        <w:autoSpaceDN w:val="0"/>
        <w:adjustRightInd w:val="0"/>
        <w:rPr>
          <w:lang w:val="de-AT"/>
        </w:rPr>
      </w:pPr>
    </w:p>
    <w:sectPr w:rsidR="002956E3" w:rsidRPr="00616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38"/>
    <w:rsid w:val="002956E3"/>
    <w:rsid w:val="003C6F38"/>
    <w:rsid w:val="00616CEE"/>
    <w:rsid w:val="008F6B34"/>
    <w:rsid w:val="009500CA"/>
    <w:rsid w:val="009709CC"/>
    <w:rsid w:val="00F2301A"/>
    <w:rsid w:val="00FA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66AD"/>
  <w15:chartTrackingRefBased/>
  <w15:docId w15:val="{665C5243-5E6A-664E-99BB-D591C244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38"/>
    <w:rPr>
      <w:rFonts w:eastAsiaTheme="majorEastAsia" w:cstheme="majorBidi"/>
      <w:color w:val="272727" w:themeColor="text1" w:themeTint="D8"/>
    </w:rPr>
  </w:style>
  <w:style w:type="paragraph" w:styleId="Title">
    <w:name w:val="Title"/>
    <w:basedOn w:val="Normal"/>
    <w:next w:val="Normal"/>
    <w:link w:val="TitleChar"/>
    <w:uiPriority w:val="10"/>
    <w:qFormat/>
    <w:rsid w:val="003C6F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F38"/>
    <w:rPr>
      <w:i/>
      <w:iCs/>
      <w:color w:val="404040" w:themeColor="text1" w:themeTint="BF"/>
    </w:rPr>
  </w:style>
  <w:style w:type="paragraph" w:styleId="ListParagraph">
    <w:name w:val="List Paragraph"/>
    <w:basedOn w:val="Normal"/>
    <w:uiPriority w:val="34"/>
    <w:qFormat/>
    <w:rsid w:val="003C6F38"/>
    <w:pPr>
      <w:ind w:left="720"/>
      <w:contextualSpacing/>
    </w:pPr>
  </w:style>
  <w:style w:type="character" w:styleId="IntenseEmphasis">
    <w:name w:val="Intense Emphasis"/>
    <w:basedOn w:val="DefaultParagraphFont"/>
    <w:uiPriority w:val="21"/>
    <w:qFormat/>
    <w:rsid w:val="003C6F38"/>
    <w:rPr>
      <w:i/>
      <w:iCs/>
      <w:color w:val="2F5496" w:themeColor="accent1" w:themeShade="BF"/>
    </w:rPr>
  </w:style>
  <w:style w:type="paragraph" w:styleId="IntenseQuote">
    <w:name w:val="Intense Quote"/>
    <w:basedOn w:val="Normal"/>
    <w:next w:val="Normal"/>
    <w:link w:val="IntenseQuoteChar"/>
    <w:uiPriority w:val="30"/>
    <w:qFormat/>
    <w:rsid w:val="003C6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F38"/>
    <w:rPr>
      <w:i/>
      <w:iCs/>
      <w:color w:val="2F5496" w:themeColor="accent1" w:themeShade="BF"/>
    </w:rPr>
  </w:style>
  <w:style w:type="character" w:styleId="IntenseReference">
    <w:name w:val="Intense Reference"/>
    <w:basedOn w:val="DefaultParagraphFont"/>
    <w:uiPriority w:val="32"/>
    <w:qFormat/>
    <w:rsid w:val="003C6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Carneiro</dc:creator>
  <cp:keywords/>
  <dc:description/>
  <cp:lastModifiedBy>Simone Carneiro</cp:lastModifiedBy>
  <cp:revision>2</cp:revision>
  <dcterms:created xsi:type="dcterms:W3CDTF">2025-10-31T08:06:00Z</dcterms:created>
  <dcterms:modified xsi:type="dcterms:W3CDTF">2025-10-31T08:06:00Z</dcterms:modified>
</cp:coreProperties>
</file>